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F6552" w14:textId="1C4CD3F7" w:rsidR="00277A7C" w:rsidRPr="009E25FF" w:rsidRDefault="00944C9B" w:rsidP="00AE4530">
      <w:pPr>
        <w:spacing w:line="276" w:lineRule="auto"/>
        <w:jc w:val="center"/>
        <w:rPr>
          <w:color w:val="00B050"/>
          <w:sz w:val="48"/>
          <w:szCs w:val="48"/>
        </w:rPr>
      </w:pPr>
      <w:r w:rsidRPr="009E25FF">
        <w:rPr>
          <w:color w:val="00B050"/>
          <w:sz w:val="48"/>
          <w:szCs w:val="48"/>
        </w:rPr>
        <w:t>Nyhetsbrev</w:t>
      </w:r>
      <w:r w:rsidR="009E25FF" w:rsidRPr="009E25FF">
        <w:rPr>
          <w:color w:val="00B050"/>
          <w:sz w:val="48"/>
          <w:szCs w:val="48"/>
        </w:rPr>
        <w:t xml:space="preserve"> </w:t>
      </w:r>
      <w:r w:rsidR="004052EE">
        <w:rPr>
          <w:color w:val="00B050"/>
          <w:sz w:val="48"/>
          <w:szCs w:val="48"/>
        </w:rPr>
        <w:t>november</w:t>
      </w:r>
      <w:r w:rsidR="008E62B7">
        <w:rPr>
          <w:color w:val="00B050"/>
          <w:sz w:val="48"/>
          <w:szCs w:val="48"/>
        </w:rPr>
        <w:t xml:space="preserve"> 2024</w:t>
      </w:r>
    </w:p>
    <w:p w14:paraId="3FFEBC47" w14:textId="3F1BBBF9" w:rsidR="009E25FF" w:rsidRDefault="009E25FF" w:rsidP="00AE4530">
      <w:pPr>
        <w:spacing w:line="276" w:lineRule="auto"/>
      </w:pPr>
    </w:p>
    <w:p w14:paraId="795B4237" w14:textId="62195291" w:rsidR="00505B20" w:rsidRPr="007B1E1E" w:rsidRDefault="002C0B26" w:rsidP="003F1C0C">
      <w:pPr>
        <w:rPr>
          <w:rFonts w:eastAsia="Times New Roman"/>
          <w:color w:val="000000"/>
        </w:rPr>
      </w:pPr>
      <w:r w:rsidRPr="00C04693">
        <w:rPr>
          <w:color w:val="00B050"/>
          <w:sz w:val="36"/>
          <w:szCs w:val="36"/>
        </w:rPr>
        <w:t>Utrensning av cyklar</w:t>
      </w:r>
      <w:r w:rsidR="003A6661">
        <w:rPr>
          <w:color w:val="00B050"/>
          <w:sz w:val="36"/>
          <w:szCs w:val="36"/>
        </w:rPr>
        <w:br/>
      </w:r>
      <w:r w:rsidR="004052EE" w:rsidRPr="007B1E1E">
        <w:rPr>
          <w:rFonts w:eastAsia="Times New Roman"/>
          <w:color w:val="000000"/>
        </w:rPr>
        <w:t xml:space="preserve">De ägarlösa cyklarna har nu samlats upp och kommer att transporteras bort i slutet av januari. Om din cykel råkar finnas med </w:t>
      </w:r>
      <w:r w:rsidR="00721129" w:rsidRPr="007B1E1E">
        <w:rPr>
          <w:rFonts w:eastAsia="Times New Roman"/>
          <w:color w:val="000000"/>
        </w:rPr>
        <w:t xml:space="preserve">bland de utsorterade </w:t>
      </w:r>
      <w:r w:rsidR="004052EE" w:rsidRPr="007B1E1E">
        <w:rPr>
          <w:rFonts w:eastAsia="Times New Roman"/>
          <w:color w:val="000000"/>
        </w:rPr>
        <w:t>måste du ställa tillbaka den igen i cykelförrådet eller i ett cykelställ.</w:t>
      </w:r>
      <w:r w:rsidR="007B1E1E">
        <w:rPr>
          <w:rFonts w:eastAsia="Times New Roman"/>
          <w:color w:val="000000"/>
        </w:rPr>
        <w:t xml:space="preserve"> De utsorterade cyklarna står vid piskställningen.</w:t>
      </w:r>
    </w:p>
    <w:p w14:paraId="01D12ACA" w14:textId="77777777" w:rsidR="00741037" w:rsidRPr="00C04693" w:rsidRDefault="00741037" w:rsidP="00C346E8">
      <w:pPr>
        <w:rPr>
          <w:rFonts w:eastAsia="Times New Roman"/>
          <w:color w:val="000000"/>
          <w:sz w:val="28"/>
          <w:szCs w:val="28"/>
        </w:rPr>
      </w:pPr>
    </w:p>
    <w:p w14:paraId="02E85C58" w14:textId="140D7D8A" w:rsidR="00273161" w:rsidRDefault="004052EE" w:rsidP="005648D5">
      <w:pPr>
        <w:rPr>
          <w:rFonts w:eastAsia="Times New Roman"/>
          <w:color w:val="000000"/>
          <w:sz w:val="32"/>
          <w:szCs w:val="32"/>
        </w:rPr>
      </w:pPr>
      <w:r>
        <w:rPr>
          <w:color w:val="00B050"/>
          <w:sz w:val="36"/>
          <w:szCs w:val="36"/>
        </w:rPr>
        <w:t>Info om budget och avgifter för 2025</w:t>
      </w:r>
      <w:r>
        <w:rPr>
          <w:color w:val="FF0000"/>
          <w:sz w:val="36"/>
          <w:szCs w:val="36"/>
        </w:rPr>
        <w:br/>
      </w:r>
      <w:r w:rsidRPr="007B1E1E">
        <w:rPr>
          <w:rFonts w:eastAsia="Times New Roman"/>
          <w:color w:val="000000"/>
        </w:rPr>
        <w:t>Inflation och högre räntor påverkar även vår förening. I budgeten räknar föreningen att värmekostnaderna ökar med 24 %, att vattenkostnaderna ökar med 20 % och indexreglerade avtal ökar med 5 %.</w:t>
      </w:r>
      <w:r w:rsidR="005648D5" w:rsidRPr="007B1E1E">
        <w:rPr>
          <w:color w:val="FF0000"/>
        </w:rPr>
        <w:br/>
      </w:r>
      <w:r w:rsidR="005648D5" w:rsidRPr="007B1E1E">
        <w:rPr>
          <w:rFonts w:eastAsia="Times New Roman"/>
          <w:color w:val="000000"/>
        </w:rPr>
        <w:t xml:space="preserve">    </w:t>
      </w:r>
      <w:r w:rsidRPr="007B1E1E">
        <w:rPr>
          <w:rFonts w:eastAsia="Times New Roman"/>
          <w:color w:val="000000"/>
        </w:rPr>
        <w:t>Förra året</w:t>
      </w:r>
      <w:r w:rsidR="007B1E1E">
        <w:rPr>
          <w:rFonts w:eastAsia="Times New Roman"/>
          <w:color w:val="000000"/>
        </w:rPr>
        <w:t>,</w:t>
      </w:r>
      <w:r w:rsidRPr="007B1E1E">
        <w:rPr>
          <w:rFonts w:eastAsia="Times New Roman"/>
          <w:color w:val="000000"/>
        </w:rPr>
        <w:t xml:space="preserve"> 2023</w:t>
      </w:r>
      <w:r w:rsidR="007B1E1E">
        <w:rPr>
          <w:rFonts w:eastAsia="Times New Roman"/>
          <w:color w:val="000000"/>
        </w:rPr>
        <w:t>,</w:t>
      </w:r>
      <w:r w:rsidRPr="007B1E1E">
        <w:rPr>
          <w:rFonts w:eastAsia="Times New Roman"/>
          <w:color w:val="000000"/>
        </w:rPr>
        <w:t xml:space="preserve"> hade föreningen högre ränteintäkter än räntekostnader. Det blir stor skillnad 2025. Ränteintäkterna beräknas bli ca 20 Tkr och räntekostnaderna ca 175 Tkr.</w:t>
      </w:r>
      <w:r w:rsidR="005648D5" w:rsidRPr="007B1E1E">
        <w:rPr>
          <w:rFonts w:eastAsia="Times New Roman"/>
          <w:color w:val="000000"/>
        </w:rPr>
        <w:br/>
        <w:t xml:space="preserve">   </w:t>
      </w:r>
      <w:r w:rsidRPr="007B1E1E">
        <w:rPr>
          <w:rFonts w:eastAsia="Times New Roman"/>
          <w:color w:val="000000"/>
        </w:rPr>
        <w:t>Styrelsen har beslutat att 2025 öka avgifterna med 2 % och parkeringsavgifterna med 10 %. Styrelsen bedömer att föreningen fortsatt kommer att ha mycket god ekonomi särskilt som vår fastighet är väl underhållen.</w:t>
      </w:r>
    </w:p>
    <w:p w14:paraId="13B06250" w14:textId="77777777" w:rsidR="005648D5" w:rsidRPr="005648D5" w:rsidRDefault="005648D5" w:rsidP="005648D5">
      <w:pPr>
        <w:rPr>
          <w:color w:val="FF0000"/>
          <w:sz w:val="32"/>
          <w:szCs w:val="32"/>
        </w:rPr>
      </w:pPr>
    </w:p>
    <w:p w14:paraId="4154B3F4" w14:textId="7EBA781F" w:rsidR="00273161" w:rsidRPr="007B1E1E" w:rsidRDefault="002C0B26" w:rsidP="00CE0B26">
      <w:pPr>
        <w:rPr>
          <w:rFonts w:eastAsia="Times New Roman"/>
        </w:rPr>
      </w:pPr>
      <w:r w:rsidRPr="00C04693">
        <w:rPr>
          <w:color w:val="00B050"/>
          <w:sz w:val="36"/>
          <w:szCs w:val="36"/>
        </w:rPr>
        <w:t>Rönnarna</w:t>
      </w:r>
      <w:r w:rsidR="003A6661">
        <w:rPr>
          <w:color w:val="00B050"/>
          <w:sz w:val="36"/>
          <w:szCs w:val="36"/>
        </w:rPr>
        <w:br/>
      </w:r>
      <w:r w:rsidR="004052EE" w:rsidRPr="007B1E1E">
        <w:rPr>
          <w:rFonts w:eastAsia="Times New Roman"/>
        </w:rPr>
        <w:t>Som ni säkert sett är de nya rönnarna nu planterade.</w:t>
      </w:r>
      <w:r w:rsidR="00721129" w:rsidRPr="007B1E1E">
        <w:rPr>
          <w:rFonts w:eastAsia="Times New Roman"/>
        </w:rPr>
        <w:t xml:space="preserve"> Det är en sort som heter Astrid och den blir cirka fem meter hög, ett litet träd alltså.</w:t>
      </w:r>
      <w:r w:rsidR="008C5AE5" w:rsidRPr="007B1E1E">
        <w:rPr>
          <w:rFonts w:eastAsia="Times New Roman"/>
        </w:rPr>
        <w:t xml:space="preserve"> </w:t>
      </w:r>
      <w:r w:rsidR="007B1E1E" w:rsidRPr="007B1E1E">
        <w:rPr>
          <w:rFonts w:eastAsia="Times New Roman"/>
        </w:rPr>
        <w:t>De nya rönnarna var gratis eftersom det var något fel på de andra.</w:t>
      </w:r>
    </w:p>
    <w:p w14:paraId="3A79F47F" w14:textId="77777777" w:rsidR="004052EE" w:rsidRDefault="004052EE" w:rsidP="00CE0B26">
      <w:pPr>
        <w:rPr>
          <w:rFonts w:eastAsia="Times New Roman"/>
          <w:sz w:val="32"/>
          <w:szCs w:val="32"/>
        </w:rPr>
      </w:pPr>
    </w:p>
    <w:p w14:paraId="3BECF388" w14:textId="40A16B67" w:rsidR="006C4AFD" w:rsidRDefault="008C5AE5" w:rsidP="00CE0B26">
      <w:r>
        <w:rPr>
          <w:color w:val="00B050"/>
          <w:sz w:val="36"/>
          <w:szCs w:val="36"/>
        </w:rPr>
        <w:t>Skötsel av avlopp</w:t>
      </w:r>
      <w:r w:rsidR="003A6661">
        <w:rPr>
          <w:color w:val="00B050"/>
          <w:sz w:val="36"/>
          <w:szCs w:val="36"/>
        </w:rPr>
        <w:br/>
      </w:r>
      <w:r w:rsidR="007B1E1E" w:rsidRPr="007B1E1E">
        <w:t xml:space="preserve">Det är viktigt att </w:t>
      </w:r>
      <w:r w:rsidR="007B1E1E">
        <w:t xml:space="preserve">vi alla hjälps åt att hålla avloppen rena och därmed undvika stopp. Här är några tips som </w:t>
      </w:r>
      <w:r w:rsidR="00231672">
        <w:t>är bra</w:t>
      </w:r>
      <w:r w:rsidR="007B1E1E">
        <w:t xml:space="preserve"> att följa:</w:t>
      </w:r>
      <w:r w:rsidR="006C4AFD">
        <w:br/>
      </w:r>
    </w:p>
    <w:p w14:paraId="05B4E74E" w14:textId="2CFCBE2D" w:rsidR="007B1E1E" w:rsidRPr="007B1E1E" w:rsidRDefault="007B1E1E" w:rsidP="00CE0B26">
      <w:r w:rsidRPr="007B1E1E">
        <w:t>https://spolarna.com/avloppsunderhall/skotselrad</w:t>
      </w:r>
    </w:p>
    <w:p w14:paraId="5469DCD0" w14:textId="77777777" w:rsidR="007B1E1E" w:rsidRDefault="007B1E1E" w:rsidP="00CE0B26">
      <w:pPr>
        <w:rPr>
          <w:color w:val="00B050"/>
          <w:sz w:val="36"/>
          <w:szCs w:val="36"/>
        </w:rPr>
      </w:pPr>
    </w:p>
    <w:p w14:paraId="2AC23CE0" w14:textId="6781D70D" w:rsidR="007B1E1E" w:rsidRPr="007B1E1E" w:rsidRDefault="007B1E1E" w:rsidP="00CE0B26">
      <w:pPr>
        <w:rPr>
          <w:color w:val="00B050"/>
        </w:rPr>
      </w:pPr>
      <w:r>
        <w:rPr>
          <w:color w:val="00B050"/>
          <w:sz w:val="36"/>
          <w:szCs w:val="36"/>
        </w:rPr>
        <w:t>Laddning av batterier</w:t>
      </w:r>
      <w:r w:rsidR="003A6661">
        <w:rPr>
          <w:color w:val="00B050"/>
          <w:sz w:val="36"/>
          <w:szCs w:val="36"/>
        </w:rPr>
        <w:br/>
      </w:r>
      <w:r w:rsidRPr="007B1E1E">
        <w:rPr>
          <w:color w:val="000000"/>
        </w:rPr>
        <w:t xml:space="preserve">Lämna inte litium- och </w:t>
      </w:r>
      <w:proofErr w:type="spellStart"/>
      <w:r w:rsidRPr="007B1E1E">
        <w:rPr>
          <w:color w:val="000000"/>
        </w:rPr>
        <w:t>litiumjonbatterier</w:t>
      </w:r>
      <w:proofErr w:type="spellEnd"/>
      <w:r w:rsidRPr="007B1E1E">
        <w:rPr>
          <w:color w:val="000000"/>
        </w:rPr>
        <w:t xml:space="preserve"> obevakade när du laddar dem på grund av brandrisken, så ladda alltså inte på natten. Ladda </w:t>
      </w:r>
      <w:r w:rsidRPr="007B1E1E">
        <w:rPr>
          <w:i/>
          <w:iCs/>
          <w:color w:val="000000"/>
        </w:rPr>
        <w:t>aldrig</w:t>
      </w:r>
      <w:r w:rsidRPr="007B1E1E">
        <w:rPr>
          <w:color w:val="000000"/>
        </w:rPr>
        <w:t xml:space="preserve"> ett skadat batteri.</w:t>
      </w:r>
      <w:r w:rsidR="00231672">
        <w:rPr>
          <w:color w:val="000000"/>
        </w:rPr>
        <w:t xml:space="preserve"> </w:t>
      </w:r>
      <w:r w:rsidR="006C4AFD">
        <w:rPr>
          <w:color w:val="000000"/>
        </w:rPr>
        <w:t>B</w:t>
      </w:r>
      <w:r w:rsidR="00231672">
        <w:rPr>
          <w:color w:val="000000"/>
        </w:rPr>
        <w:t xml:space="preserve">atteriet du ska ladda </w:t>
      </w:r>
      <w:r w:rsidR="006C4AFD">
        <w:rPr>
          <w:color w:val="000000"/>
        </w:rPr>
        <w:t xml:space="preserve">ska ligga </w:t>
      </w:r>
      <w:r w:rsidR="00231672">
        <w:rPr>
          <w:color w:val="000000"/>
        </w:rPr>
        <w:t>på ett hårt underlag.</w:t>
      </w:r>
    </w:p>
    <w:p w14:paraId="19622485" w14:textId="77777777" w:rsidR="007B1E1E" w:rsidRPr="00C04693" w:rsidRDefault="007B1E1E" w:rsidP="00CE0B26">
      <w:pPr>
        <w:rPr>
          <w:rFonts w:eastAsia="Times New Roman"/>
          <w:sz w:val="32"/>
          <w:szCs w:val="32"/>
        </w:rPr>
      </w:pPr>
    </w:p>
    <w:p w14:paraId="44E82281" w14:textId="77777777" w:rsidR="00490600" w:rsidRDefault="00490600" w:rsidP="00D5192C">
      <w:pPr>
        <w:rPr>
          <w:color w:val="000000"/>
          <w:sz w:val="26"/>
        </w:rPr>
      </w:pPr>
    </w:p>
    <w:p w14:paraId="516AF8AB" w14:textId="77777777" w:rsidR="00914537" w:rsidRPr="00266DE6" w:rsidRDefault="00914537" w:rsidP="004E1761">
      <w:pPr>
        <w:spacing w:line="276" w:lineRule="auto"/>
        <w:rPr>
          <w:i/>
          <w:sz w:val="32"/>
          <w:szCs w:val="32"/>
        </w:rPr>
      </w:pPr>
      <w:r w:rsidRPr="00266DE6">
        <w:rPr>
          <w:i/>
          <w:sz w:val="32"/>
          <w:szCs w:val="32"/>
        </w:rPr>
        <w:t xml:space="preserve">Styrelsen </w:t>
      </w:r>
    </w:p>
    <w:sectPr w:rsidR="00914537" w:rsidRPr="00266DE6" w:rsidSect="001908B4">
      <w:pgSz w:w="11901" w:h="16817"/>
      <w:pgMar w:top="1418" w:right="153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C9B"/>
    <w:rsid w:val="000015D9"/>
    <w:rsid w:val="00043A74"/>
    <w:rsid w:val="0008768F"/>
    <w:rsid w:val="00087E5B"/>
    <w:rsid w:val="00093EF8"/>
    <w:rsid w:val="00094A2D"/>
    <w:rsid w:val="000A0878"/>
    <w:rsid w:val="000A4BDA"/>
    <w:rsid w:val="000A6D64"/>
    <w:rsid w:val="000B509F"/>
    <w:rsid w:val="000C3491"/>
    <w:rsid w:val="000C7D0B"/>
    <w:rsid w:val="000D5B9F"/>
    <w:rsid w:val="000D5CCE"/>
    <w:rsid w:val="000F3706"/>
    <w:rsid w:val="000F75BD"/>
    <w:rsid w:val="001153AE"/>
    <w:rsid w:val="00115E74"/>
    <w:rsid w:val="00116255"/>
    <w:rsid w:val="001408BA"/>
    <w:rsid w:val="001419B8"/>
    <w:rsid w:val="00141BCC"/>
    <w:rsid w:val="001710EE"/>
    <w:rsid w:val="00171594"/>
    <w:rsid w:val="00176AE5"/>
    <w:rsid w:val="001779CE"/>
    <w:rsid w:val="00186A32"/>
    <w:rsid w:val="001908B4"/>
    <w:rsid w:val="001B03F7"/>
    <w:rsid w:val="001B6B5F"/>
    <w:rsid w:val="001C04CF"/>
    <w:rsid w:val="001C067F"/>
    <w:rsid w:val="001D60C2"/>
    <w:rsid w:val="001F4D5D"/>
    <w:rsid w:val="00231672"/>
    <w:rsid w:val="00257BB5"/>
    <w:rsid w:val="00266DE6"/>
    <w:rsid w:val="00273161"/>
    <w:rsid w:val="00277A7C"/>
    <w:rsid w:val="00282049"/>
    <w:rsid w:val="002964DA"/>
    <w:rsid w:val="002C0B26"/>
    <w:rsid w:val="002E45FD"/>
    <w:rsid w:val="002F49E2"/>
    <w:rsid w:val="00314DF0"/>
    <w:rsid w:val="003322BB"/>
    <w:rsid w:val="003631EC"/>
    <w:rsid w:val="00367432"/>
    <w:rsid w:val="00380087"/>
    <w:rsid w:val="003863AF"/>
    <w:rsid w:val="003907D2"/>
    <w:rsid w:val="003910F2"/>
    <w:rsid w:val="003A6661"/>
    <w:rsid w:val="003A6D39"/>
    <w:rsid w:val="003F1C0C"/>
    <w:rsid w:val="00402513"/>
    <w:rsid w:val="004052EE"/>
    <w:rsid w:val="00422089"/>
    <w:rsid w:val="00460A95"/>
    <w:rsid w:val="00464158"/>
    <w:rsid w:val="0046711D"/>
    <w:rsid w:val="0048685C"/>
    <w:rsid w:val="004873FE"/>
    <w:rsid w:val="00490600"/>
    <w:rsid w:val="00490CF4"/>
    <w:rsid w:val="00494486"/>
    <w:rsid w:val="004D5DC3"/>
    <w:rsid w:val="004D66EE"/>
    <w:rsid w:val="004E1761"/>
    <w:rsid w:val="00500F71"/>
    <w:rsid w:val="00505B20"/>
    <w:rsid w:val="0051649F"/>
    <w:rsid w:val="005232E1"/>
    <w:rsid w:val="00526697"/>
    <w:rsid w:val="00555D7D"/>
    <w:rsid w:val="005648D5"/>
    <w:rsid w:val="005710E2"/>
    <w:rsid w:val="00572F1D"/>
    <w:rsid w:val="00577DFA"/>
    <w:rsid w:val="005A73E4"/>
    <w:rsid w:val="005D0CC3"/>
    <w:rsid w:val="005D57A1"/>
    <w:rsid w:val="005F68FB"/>
    <w:rsid w:val="00607E74"/>
    <w:rsid w:val="0062757A"/>
    <w:rsid w:val="00651197"/>
    <w:rsid w:val="006560EC"/>
    <w:rsid w:val="0065797A"/>
    <w:rsid w:val="0066343D"/>
    <w:rsid w:val="00680A22"/>
    <w:rsid w:val="006872C0"/>
    <w:rsid w:val="0069493B"/>
    <w:rsid w:val="00696E77"/>
    <w:rsid w:val="006A6320"/>
    <w:rsid w:val="006C4AFD"/>
    <w:rsid w:val="006C5A35"/>
    <w:rsid w:val="006C7AB2"/>
    <w:rsid w:val="007058D4"/>
    <w:rsid w:val="00716F67"/>
    <w:rsid w:val="00721129"/>
    <w:rsid w:val="00741037"/>
    <w:rsid w:val="007523EF"/>
    <w:rsid w:val="00757D45"/>
    <w:rsid w:val="0076536F"/>
    <w:rsid w:val="007653B8"/>
    <w:rsid w:val="0077636F"/>
    <w:rsid w:val="00793628"/>
    <w:rsid w:val="007937AC"/>
    <w:rsid w:val="007A455A"/>
    <w:rsid w:val="007B0CB3"/>
    <w:rsid w:val="007B1E1E"/>
    <w:rsid w:val="007E0BB6"/>
    <w:rsid w:val="007F21D3"/>
    <w:rsid w:val="007F69C5"/>
    <w:rsid w:val="00806291"/>
    <w:rsid w:val="00810D0B"/>
    <w:rsid w:val="00843A51"/>
    <w:rsid w:val="0084504C"/>
    <w:rsid w:val="008523A7"/>
    <w:rsid w:val="008642C3"/>
    <w:rsid w:val="00891BD0"/>
    <w:rsid w:val="008A6C93"/>
    <w:rsid w:val="008B6115"/>
    <w:rsid w:val="008C5AE5"/>
    <w:rsid w:val="008D4C15"/>
    <w:rsid w:val="008D5CA4"/>
    <w:rsid w:val="008E21DF"/>
    <w:rsid w:val="008E62B7"/>
    <w:rsid w:val="008F5C97"/>
    <w:rsid w:val="00914537"/>
    <w:rsid w:val="00915DDC"/>
    <w:rsid w:val="00917750"/>
    <w:rsid w:val="00920B8C"/>
    <w:rsid w:val="00921F9E"/>
    <w:rsid w:val="00942BC7"/>
    <w:rsid w:val="00944C9B"/>
    <w:rsid w:val="00946FCA"/>
    <w:rsid w:val="009550ED"/>
    <w:rsid w:val="00957E18"/>
    <w:rsid w:val="0096388A"/>
    <w:rsid w:val="00970CC3"/>
    <w:rsid w:val="00976AE7"/>
    <w:rsid w:val="00977E09"/>
    <w:rsid w:val="00986957"/>
    <w:rsid w:val="00992358"/>
    <w:rsid w:val="009A22CB"/>
    <w:rsid w:val="009B3D69"/>
    <w:rsid w:val="009C59E4"/>
    <w:rsid w:val="009D5C77"/>
    <w:rsid w:val="009E25FF"/>
    <w:rsid w:val="009E3578"/>
    <w:rsid w:val="009E3DA0"/>
    <w:rsid w:val="00A00BCC"/>
    <w:rsid w:val="00A07071"/>
    <w:rsid w:val="00A111BB"/>
    <w:rsid w:val="00A12455"/>
    <w:rsid w:val="00A25192"/>
    <w:rsid w:val="00A36155"/>
    <w:rsid w:val="00A37AE0"/>
    <w:rsid w:val="00A45B7B"/>
    <w:rsid w:val="00A5400B"/>
    <w:rsid w:val="00A701EA"/>
    <w:rsid w:val="00A81FF4"/>
    <w:rsid w:val="00AB51E1"/>
    <w:rsid w:val="00AB53B4"/>
    <w:rsid w:val="00AC3A4E"/>
    <w:rsid w:val="00AD3AD0"/>
    <w:rsid w:val="00AE4530"/>
    <w:rsid w:val="00B076B4"/>
    <w:rsid w:val="00B10FEA"/>
    <w:rsid w:val="00B32C30"/>
    <w:rsid w:val="00B42F07"/>
    <w:rsid w:val="00B44ED7"/>
    <w:rsid w:val="00B65EDF"/>
    <w:rsid w:val="00BB22F8"/>
    <w:rsid w:val="00BB2CCD"/>
    <w:rsid w:val="00BD3E30"/>
    <w:rsid w:val="00C01A3A"/>
    <w:rsid w:val="00C01B3E"/>
    <w:rsid w:val="00C04693"/>
    <w:rsid w:val="00C156E0"/>
    <w:rsid w:val="00C31C56"/>
    <w:rsid w:val="00C346E8"/>
    <w:rsid w:val="00C37996"/>
    <w:rsid w:val="00C4075E"/>
    <w:rsid w:val="00C45E77"/>
    <w:rsid w:val="00C51196"/>
    <w:rsid w:val="00C573FF"/>
    <w:rsid w:val="00CC6DB4"/>
    <w:rsid w:val="00CD4926"/>
    <w:rsid w:val="00CD5391"/>
    <w:rsid w:val="00CE0B26"/>
    <w:rsid w:val="00D2045E"/>
    <w:rsid w:val="00D22CFF"/>
    <w:rsid w:val="00D32C26"/>
    <w:rsid w:val="00D5192C"/>
    <w:rsid w:val="00D55EF7"/>
    <w:rsid w:val="00D63346"/>
    <w:rsid w:val="00D7301B"/>
    <w:rsid w:val="00D73A83"/>
    <w:rsid w:val="00D81D93"/>
    <w:rsid w:val="00D825B2"/>
    <w:rsid w:val="00D8304F"/>
    <w:rsid w:val="00D97C5B"/>
    <w:rsid w:val="00DA694D"/>
    <w:rsid w:val="00DB3B6D"/>
    <w:rsid w:val="00DB4E6E"/>
    <w:rsid w:val="00DD2617"/>
    <w:rsid w:val="00DD3F46"/>
    <w:rsid w:val="00DE642F"/>
    <w:rsid w:val="00E066F6"/>
    <w:rsid w:val="00E11D8E"/>
    <w:rsid w:val="00E52406"/>
    <w:rsid w:val="00E559AF"/>
    <w:rsid w:val="00E55A02"/>
    <w:rsid w:val="00E816B5"/>
    <w:rsid w:val="00EA0998"/>
    <w:rsid w:val="00EA2273"/>
    <w:rsid w:val="00EA68F7"/>
    <w:rsid w:val="00ED3500"/>
    <w:rsid w:val="00F00F9E"/>
    <w:rsid w:val="00F062C6"/>
    <w:rsid w:val="00F23399"/>
    <w:rsid w:val="00F321E5"/>
    <w:rsid w:val="00F337F2"/>
    <w:rsid w:val="00F35EFB"/>
    <w:rsid w:val="00F43C0C"/>
    <w:rsid w:val="00F51C9E"/>
    <w:rsid w:val="00F55B34"/>
    <w:rsid w:val="00F56A15"/>
    <w:rsid w:val="00F71CD8"/>
    <w:rsid w:val="00FB3488"/>
    <w:rsid w:val="00FC1A0F"/>
    <w:rsid w:val="00FE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358C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0A95"/>
    <w:rPr>
      <w:rFonts w:ascii="Times New Roman" w:hAnsi="Times New Roman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D0CC3"/>
    <w:rPr>
      <w:color w:val="0000FF"/>
      <w:u w:val="single"/>
    </w:rPr>
  </w:style>
  <w:style w:type="character" w:customStyle="1" w:styleId="apple-converted-space">
    <w:name w:val="apple-converted-space"/>
    <w:basedOn w:val="Standardstycketeckensnitt"/>
    <w:rsid w:val="00405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7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71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1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34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255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Mai Parada</cp:lastModifiedBy>
  <cp:revision>46</cp:revision>
  <cp:lastPrinted>2024-11-21T14:35:00Z</cp:lastPrinted>
  <dcterms:created xsi:type="dcterms:W3CDTF">2023-11-15T17:07:00Z</dcterms:created>
  <dcterms:modified xsi:type="dcterms:W3CDTF">2024-11-21T14:35:00Z</dcterms:modified>
</cp:coreProperties>
</file>